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51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3"/>
      </w:tblGrid>
      <w:tr w:rsidR="005E1C5D" w:rsidRPr="00B06BBF" w14:paraId="7F349998" w14:textId="77777777">
        <w:trPr>
          <w:trHeight w:val="425"/>
        </w:trPr>
        <w:tc>
          <w:tcPr>
            <w:tcW w:w="5000" w:type="pct"/>
          </w:tcPr>
          <w:p w14:paraId="5DB4E150" w14:textId="5419F998" w:rsidR="005E1C5D" w:rsidRPr="00B06BBF" w:rsidRDefault="00B06BBF">
            <w:pPr>
              <w:pStyle w:val="Flietext"/>
            </w:pPr>
            <w:bookmarkStart w:id="0" w:name="kthema4"/>
            <w:bookmarkEnd w:id="0"/>
            <w:r>
              <w:t> </w:t>
            </w:r>
          </w:p>
        </w:tc>
      </w:tr>
      <w:tr w:rsidR="005E1C5D" w:rsidRPr="00B06BBF" w14:paraId="208EA816" w14:textId="77777777">
        <w:trPr>
          <w:trHeight w:val="615"/>
        </w:trPr>
        <w:tc>
          <w:tcPr>
            <w:tcW w:w="5000" w:type="pct"/>
            <w:vAlign w:val="bottom"/>
          </w:tcPr>
          <w:p w14:paraId="1FF54CC3" w14:textId="77777777" w:rsidR="005E1C5D" w:rsidRPr="00B06BBF" w:rsidRDefault="00B06BBF">
            <w:bookmarkStart w:id="1" w:name="betreff"/>
            <w:bookmarkStart w:id="2" w:name="logomail"/>
            <w:bookmarkStart w:id="3" w:name="_Hlk43896002"/>
            <w:bookmarkEnd w:id="1"/>
            <w:bookmarkEnd w:id="2"/>
            <w:r>
              <w:rPr>
                <w:noProof/>
              </w:rPr>
              <w:drawing>
                <wp:inline distT="0" distB="0" distL="0" distR="0" wp14:anchorId="4C76E291" wp14:editId="07DEA96C">
                  <wp:extent cx="751637" cy="243230"/>
                  <wp:effectExtent l="0" t="0" r="0" b="4445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637" cy="24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ittlereListe1-Akzent3"/>
        <w:tblW w:w="9356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75692" w:rsidRPr="00B06BBF" w14:paraId="0E6FC31E" w14:textId="77777777" w:rsidTr="00275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bottom w:val="none" w:sz="0" w:space="0" w:color="auto"/>
            </w:tcBorders>
          </w:tcPr>
          <w:p w14:paraId="1BD32644" w14:textId="27B81918" w:rsidR="00275692" w:rsidRPr="00B06BBF" w:rsidRDefault="008B5C6E" w:rsidP="00E10168">
            <w:pPr>
              <w:spacing w:before="720" w:after="384"/>
              <w:ind w:left="0" w:right="0"/>
              <w:rPr>
                <w:b w:val="0"/>
                <w:bCs w:val="0"/>
                <w:sz w:val="32"/>
                <w:szCs w:val="32"/>
              </w:rPr>
            </w:pPr>
            <w:bookmarkStart w:id="4" w:name="V_head1"/>
            <w:bookmarkEnd w:id="3"/>
            <w:bookmarkEnd w:id="4"/>
            <w:r>
              <w:rPr>
                <w:b w:val="0"/>
                <w:bCs w:val="0"/>
                <w:sz w:val="32"/>
                <w:szCs w:val="32"/>
              </w:rPr>
              <w:t xml:space="preserve">IFFA 2025: Impulsgeber </w:t>
            </w:r>
            <w:r w:rsidR="00D15D6F">
              <w:rPr>
                <w:b w:val="0"/>
                <w:bCs w:val="0"/>
                <w:sz w:val="32"/>
                <w:szCs w:val="32"/>
              </w:rPr>
              <w:t>für die</w:t>
            </w:r>
            <w:r>
              <w:rPr>
                <w:b w:val="0"/>
                <w:bCs w:val="0"/>
                <w:sz w:val="32"/>
                <w:szCs w:val="32"/>
              </w:rPr>
              <w:t xml:space="preserve"> Zukunft</w:t>
            </w:r>
          </w:p>
        </w:tc>
      </w:tr>
    </w:tbl>
    <w:p w14:paraId="709D0327" w14:textId="2C23854F" w:rsidR="005E1C5D" w:rsidRPr="00B06BBF" w:rsidRDefault="008B5C6E">
      <w:pPr>
        <w:pStyle w:val="Anlese"/>
        <w:rPr>
          <w:sz w:val="16"/>
          <w:lang w:val="de-DE"/>
        </w:rPr>
      </w:pPr>
      <w:bookmarkStart w:id="5" w:name="vdatum"/>
      <w:bookmarkEnd w:id="5"/>
      <w:r>
        <w:rPr>
          <w:lang w:val="de-DE"/>
        </w:rPr>
        <w:t>Auf der IFFA</w:t>
      </w:r>
      <w:r w:rsidR="007A0396">
        <w:rPr>
          <w:lang w:val="de-DE"/>
        </w:rPr>
        <w:t xml:space="preserve"> –</w:t>
      </w:r>
      <w:r w:rsidR="007A0396" w:rsidRPr="008B5C6E">
        <w:rPr>
          <w:lang w:val="de-DE"/>
        </w:rPr>
        <w:t xml:space="preserve">Technology </w:t>
      </w:r>
      <w:proofErr w:type="spellStart"/>
      <w:r w:rsidR="007A0396" w:rsidRPr="008B5C6E">
        <w:rPr>
          <w:lang w:val="de-DE"/>
        </w:rPr>
        <w:t>for</w:t>
      </w:r>
      <w:proofErr w:type="spellEnd"/>
      <w:r w:rsidR="007A0396" w:rsidRPr="008B5C6E">
        <w:rPr>
          <w:lang w:val="de-DE"/>
        </w:rPr>
        <w:t xml:space="preserve"> Meat and Alternative Proteins</w:t>
      </w:r>
      <w:r>
        <w:rPr>
          <w:lang w:val="de-DE"/>
        </w:rPr>
        <w:t xml:space="preserve"> </w:t>
      </w:r>
      <w:r w:rsidR="00484A11">
        <w:rPr>
          <w:lang w:val="de-DE"/>
        </w:rPr>
        <w:t xml:space="preserve">– </w:t>
      </w:r>
      <w:r>
        <w:rPr>
          <w:lang w:val="de-DE"/>
        </w:rPr>
        <w:t xml:space="preserve">kommt die globale Branche der Fleisch- und Proteinwirtschaft vom 3. bis 8. Mai 2025 zusammen. </w:t>
      </w:r>
    </w:p>
    <w:p w14:paraId="495EFBA8" w14:textId="516DAB6D" w:rsidR="00BC0CAF" w:rsidRPr="00BC0CAF" w:rsidRDefault="007A0396" w:rsidP="00BC0CAF">
      <w:pPr>
        <w:spacing w:before="120"/>
      </w:pPr>
      <w:r>
        <w:t xml:space="preserve">Die </w:t>
      </w:r>
      <w:r w:rsidR="00484A11">
        <w:t xml:space="preserve">internationale Leitmesse </w:t>
      </w:r>
      <w:r>
        <w:t>präsentiert Innovationen entlang des gesamten Herstellungsprozesses unter dem Motto „</w:t>
      </w:r>
      <w:proofErr w:type="spellStart"/>
      <w:r>
        <w:t>Rethinking</w:t>
      </w:r>
      <w:proofErr w:type="spellEnd"/>
      <w:r>
        <w:t xml:space="preserve"> Meat and Proteins“</w:t>
      </w:r>
      <w:r w:rsidR="00382C30">
        <w:t>.</w:t>
      </w:r>
      <w:r w:rsidR="009C771F">
        <w:t xml:space="preserve"> </w:t>
      </w:r>
      <w:r w:rsidR="001C49DA">
        <w:t>Rund</w:t>
      </w:r>
      <w:r w:rsidR="00484A11">
        <w:t xml:space="preserve"> </w:t>
      </w:r>
      <w:r>
        <w:t xml:space="preserve">1.000 Aussteller aus </w:t>
      </w:r>
      <w:r w:rsidRPr="00382C30">
        <w:t>50 Ländern</w:t>
      </w:r>
      <w:r>
        <w:t xml:space="preserve"> </w:t>
      </w:r>
      <w:r w:rsidR="009C771F">
        <w:t>präsentieren der Welt ihre Neuheiten.</w:t>
      </w:r>
      <w:r>
        <w:t xml:space="preserve"> </w:t>
      </w:r>
      <w:r w:rsidR="00484A11">
        <w:t>Die Top-Themen der IFFA 2025 sind „Maximale Performance“, „</w:t>
      </w:r>
      <w:r w:rsidR="00484A11">
        <w:rPr>
          <w:bCs/>
        </w:rPr>
        <w:t>Wertschöpfung aus Daten“,</w:t>
      </w:r>
      <w:r w:rsidR="00484A11">
        <w:t xml:space="preserve"> „</w:t>
      </w:r>
      <w:r w:rsidR="00484A11">
        <w:rPr>
          <w:bCs/>
        </w:rPr>
        <w:t>Nachhaltigkeit in der Praxis“ und „</w:t>
      </w:r>
      <w:r w:rsidR="0038183C" w:rsidRPr="0038183C">
        <w:rPr>
          <w:bCs/>
        </w:rPr>
        <w:t>Grenzenlose Produktvielfalt</w:t>
      </w:r>
      <w:r w:rsidR="00382C30">
        <w:rPr>
          <w:bCs/>
        </w:rPr>
        <w:t>“</w:t>
      </w:r>
      <w:r w:rsidR="00484A11">
        <w:t xml:space="preserve">. </w:t>
      </w:r>
      <w:r>
        <w:t xml:space="preserve">Mit einer </w:t>
      </w:r>
      <w:r w:rsidR="00484A11">
        <w:t xml:space="preserve">optimierten </w:t>
      </w:r>
      <w:r>
        <w:t>Hallengliederung und erweiterten Produktbereichen</w:t>
      </w:r>
      <w:r w:rsidR="0038183C">
        <w:t xml:space="preserve"> </w:t>
      </w:r>
      <w:r>
        <w:t>bietet die Messe auf etwa 116.000 Quadratmetern in den Hallen 8, 9, 11 und 12 eine Vielzahl an Highlights.</w:t>
      </w:r>
      <w:r w:rsidR="00BC0CAF">
        <w:t xml:space="preserve"> </w:t>
      </w:r>
      <w:r w:rsidR="00BC0CAF" w:rsidRPr="00EC06D6">
        <w:rPr>
          <w:lang w:val="en-US"/>
        </w:rPr>
        <w:t>Die IFFA Worlds</w:t>
      </w:r>
      <w:r w:rsidR="00A266CE">
        <w:rPr>
          <w:lang w:val="en-US"/>
        </w:rPr>
        <w:t xml:space="preserve"> </w:t>
      </w:r>
      <w:proofErr w:type="spellStart"/>
      <w:r w:rsidR="00484A11" w:rsidRPr="00EC06D6">
        <w:rPr>
          <w:lang w:val="en-US"/>
        </w:rPr>
        <w:t>bündeln</w:t>
      </w:r>
      <w:proofErr w:type="spellEnd"/>
      <w:r w:rsidR="00BC0CAF" w:rsidRPr="00EC06D6">
        <w:rPr>
          <w:lang w:val="en-US"/>
        </w:rPr>
        <w:t xml:space="preserve"> d</w:t>
      </w:r>
      <w:r w:rsidR="00484A11" w:rsidRPr="00EC06D6">
        <w:rPr>
          <w:lang w:val="en-US"/>
        </w:rPr>
        <w:t>ie</w:t>
      </w:r>
      <w:r w:rsidR="00BC0CAF" w:rsidRPr="00EC06D6">
        <w:rPr>
          <w:lang w:val="en-US"/>
        </w:rPr>
        <w:t xml:space="preserve"> </w:t>
      </w:r>
      <w:proofErr w:type="spellStart"/>
      <w:r w:rsidR="00BC0CAF" w:rsidRPr="00EC06D6">
        <w:rPr>
          <w:lang w:val="en-US"/>
        </w:rPr>
        <w:t>einzelnen</w:t>
      </w:r>
      <w:proofErr w:type="spellEnd"/>
      <w:r w:rsidR="00BC0CAF" w:rsidRPr="00EC06D6">
        <w:rPr>
          <w:lang w:val="en-US"/>
        </w:rPr>
        <w:t xml:space="preserve"> </w:t>
      </w:r>
      <w:proofErr w:type="spellStart"/>
      <w:r w:rsidR="00BC0CAF" w:rsidRPr="00EC06D6">
        <w:rPr>
          <w:lang w:val="en-US"/>
        </w:rPr>
        <w:t>Produktbereiche</w:t>
      </w:r>
      <w:proofErr w:type="spellEnd"/>
      <w:r w:rsidR="00BC0CAF" w:rsidRPr="00EC06D6">
        <w:rPr>
          <w:lang w:val="en-US"/>
        </w:rPr>
        <w:t>:</w:t>
      </w:r>
      <w:bookmarkStart w:id="6" w:name="_Hlk176189474"/>
      <w:r w:rsidR="00BC0CAF" w:rsidRPr="00EC06D6">
        <w:rPr>
          <w:lang w:val="en-US"/>
        </w:rPr>
        <w:t xml:space="preserve"> World of Processing, World of Packaging, World of Ingredients, World of New Proteins und World of Skills and Sales.</w:t>
      </w:r>
      <w:r w:rsidR="00484A11" w:rsidRPr="00EC06D6">
        <w:rPr>
          <w:lang w:val="en-US"/>
        </w:rPr>
        <w:t xml:space="preserve"> </w:t>
      </w:r>
      <w:r w:rsidR="00A266CE">
        <w:t>Ergänzt wird</w:t>
      </w:r>
      <w:r w:rsidR="00484A11">
        <w:t xml:space="preserve"> das Angebot </w:t>
      </w:r>
      <w:r w:rsidR="00855DA3">
        <w:t>von</w:t>
      </w:r>
      <w:r w:rsidR="00484A11">
        <w:t xml:space="preserve"> einem attraktiven </w:t>
      </w:r>
      <w:r w:rsidR="00855DA3">
        <w:t>Eventp</w:t>
      </w:r>
      <w:r w:rsidR="00484A11">
        <w:t>rogramm</w:t>
      </w:r>
      <w:r w:rsidR="00855DA3">
        <w:t>,</w:t>
      </w:r>
      <w:r w:rsidR="00484A11">
        <w:t xml:space="preserve"> wie d</w:t>
      </w:r>
      <w:r w:rsidR="00A266CE">
        <w:t>er</w:t>
      </w:r>
      <w:r w:rsidR="00484A11">
        <w:t xml:space="preserve"> IFFA Kitchen,</w:t>
      </w:r>
      <w:r w:rsidR="00923B89">
        <w:t xml:space="preserve"> der IFFA Factory,</w:t>
      </w:r>
      <w:r w:rsidR="00484A11">
        <w:t xml:space="preserve"> </w:t>
      </w:r>
      <w:r w:rsidR="00A266CE">
        <w:t xml:space="preserve">den </w:t>
      </w:r>
      <w:r w:rsidR="00484A11">
        <w:t xml:space="preserve">Discovery Tours </w:t>
      </w:r>
      <w:r w:rsidR="00BE5C01">
        <w:t>sowie die</w:t>
      </w:r>
      <w:r w:rsidR="00484A11">
        <w:t xml:space="preserve"> </w:t>
      </w:r>
      <w:r w:rsidR="00A266CE">
        <w:t xml:space="preserve">den </w:t>
      </w:r>
      <w:r w:rsidR="00484A11">
        <w:t>Qualitätswettbewerbe</w:t>
      </w:r>
      <w:r w:rsidR="00A266CE">
        <w:t>n</w:t>
      </w:r>
      <w:r w:rsidR="00BE5C01">
        <w:t>.</w:t>
      </w:r>
    </w:p>
    <w:bookmarkEnd w:id="6"/>
    <w:p w14:paraId="30BA059F" w14:textId="5BE94A40" w:rsidR="00BC0CAF" w:rsidRDefault="00BC0CAF">
      <w:pPr>
        <w:pStyle w:val="Flietext"/>
      </w:pPr>
    </w:p>
    <w:p w14:paraId="5A64A1AE" w14:textId="200E14AF" w:rsidR="005526C4" w:rsidRDefault="005526C4" w:rsidP="005526C4">
      <w:pPr>
        <w:pStyle w:val="Flietext"/>
      </w:pPr>
      <w:bookmarkStart w:id="7" w:name="kthema2"/>
      <w:bookmarkEnd w:id="7"/>
      <w:r>
        <w:t xml:space="preserve">IFFA – </w:t>
      </w:r>
      <w:bookmarkStart w:id="8" w:name="vadatum"/>
      <w:bookmarkEnd w:id="8"/>
      <w:r w:rsidR="008503A1">
        <w:t xml:space="preserve">Technology </w:t>
      </w:r>
      <w:proofErr w:type="spellStart"/>
      <w:r w:rsidR="008503A1">
        <w:t>for</w:t>
      </w:r>
      <w:proofErr w:type="spellEnd"/>
      <w:r w:rsidR="008503A1">
        <w:t xml:space="preserve"> Meat and Alternative Proteins findet </w:t>
      </w:r>
      <w:r>
        <w:t xml:space="preserve">vom 3. - 8. Mai 2025 in Frankfurt am Main statt. </w:t>
      </w:r>
    </w:p>
    <w:p w14:paraId="218F0BDB" w14:textId="77777777" w:rsidR="00BE5C01" w:rsidRDefault="00BE5C01" w:rsidP="00BE5C01">
      <w:pPr>
        <w:pStyle w:val="Flietext"/>
        <w:rPr>
          <w:bCs/>
          <w:iCs/>
        </w:rPr>
      </w:pPr>
      <w:r>
        <w:rPr>
          <w:bCs/>
          <w:iCs/>
        </w:rPr>
        <w:t xml:space="preserve">Alle Informationen rund um die IFFA unter: </w:t>
      </w:r>
      <w:hyperlink r:id="rId7" w:history="1">
        <w:r w:rsidRPr="004D7E62">
          <w:rPr>
            <w:rStyle w:val="Hyperlink"/>
            <w:bCs/>
            <w:iCs/>
          </w:rPr>
          <w:t>www.iffa.com</w:t>
        </w:r>
      </w:hyperlink>
    </w:p>
    <w:p w14:paraId="619B719E" w14:textId="77777777" w:rsidR="005526C4" w:rsidRDefault="005526C4" w:rsidP="005526C4">
      <w:pPr>
        <w:pStyle w:val="Flietext"/>
        <w:rPr>
          <w:rStyle w:val="Hyperlink"/>
        </w:rPr>
      </w:pPr>
      <w:r>
        <w:t xml:space="preserve">Folgen Sie der IFFA und nutzen Sie </w:t>
      </w:r>
      <w:proofErr w:type="gramStart"/>
      <w:r>
        <w:t>den offiziellen Hashtag</w:t>
      </w:r>
      <w:proofErr w:type="gramEnd"/>
      <w:r>
        <w:t xml:space="preserve"> </w:t>
      </w:r>
      <w:r>
        <w:rPr>
          <w:b/>
          <w:bCs/>
        </w:rPr>
        <w:t>#IFFA2025</w:t>
      </w:r>
      <w:r>
        <w:rPr>
          <w:b/>
          <w:bCs/>
        </w:rPr>
        <w:br/>
      </w:r>
      <w:hyperlink r:id="rId8" w:history="1">
        <w:r>
          <w:rPr>
            <w:rStyle w:val="Hyperlink"/>
          </w:rPr>
          <w:t>http://www.iffa.com/follow-iffa</w:t>
        </w:r>
      </w:hyperlink>
    </w:p>
    <w:p w14:paraId="6F348247" w14:textId="77777777" w:rsidR="001A2BFE" w:rsidRPr="00B06BBF" w:rsidRDefault="001A2BFE">
      <w:pPr>
        <w:pStyle w:val="HintergrundinformationenMF"/>
        <w:rPr>
          <w:sz w:val="22"/>
          <w:szCs w:val="22"/>
        </w:rPr>
      </w:pPr>
    </w:p>
    <w:sectPr w:rsidR="001A2BFE" w:rsidRPr="00B06B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32785"/>
    <w:multiLevelType w:val="hybridMultilevel"/>
    <w:tmpl w:val="AF2CA990"/>
    <w:lvl w:ilvl="0" w:tplc="0407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5BC855EA"/>
    <w:multiLevelType w:val="hybridMultilevel"/>
    <w:tmpl w:val="BC348FD4"/>
    <w:lvl w:ilvl="0" w:tplc="0407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s-E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4096" w:nlCheck="1" w:checkStyle="0"/>
  <w:proofState w:spelling="clean" w:grammar="clean"/>
  <w:attachedTemplate r:id="rId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BF"/>
    <w:rsid w:val="001A2BFE"/>
    <w:rsid w:val="001C49DA"/>
    <w:rsid w:val="001E0201"/>
    <w:rsid w:val="00275692"/>
    <w:rsid w:val="0038183C"/>
    <w:rsid w:val="00382753"/>
    <w:rsid w:val="00382C30"/>
    <w:rsid w:val="00456617"/>
    <w:rsid w:val="00484A11"/>
    <w:rsid w:val="005526C4"/>
    <w:rsid w:val="005E1C5D"/>
    <w:rsid w:val="006629B9"/>
    <w:rsid w:val="006D56E6"/>
    <w:rsid w:val="00716CB9"/>
    <w:rsid w:val="00754E4C"/>
    <w:rsid w:val="007A0396"/>
    <w:rsid w:val="008503A1"/>
    <w:rsid w:val="00855DA3"/>
    <w:rsid w:val="008B5C6E"/>
    <w:rsid w:val="00923B89"/>
    <w:rsid w:val="00961A34"/>
    <w:rsid w:val="009934EB"/>
    <w:rsid w:val="009C771F"/>
    <w:rsid w:val="00A266CE"/>
    <w:rsid w:val="00A73F21"/>
    <w:rsid w:val="00B06BBF"/>
    <w:rsid w:val="00BC0CAF"/>
    <w:rsid w:val="00BE5C01"/>
    <w:rsid w:val="00D15D6F"/>
    <w:rsid w:val="00D6310A"/>
    <w:rsid w:val="00E10168"/>
    <w:rsid w:val="00EC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BBD8"/>
  <w15:chartTrackingRefBased/>
  <w15:docId w15:val="{296ABA0E-712F-4837-AA05-8D23FE2D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iPriority="0" w:unhideWhenUsed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80" w:lineRule="atLeast"/>
      <w:ind w:left="142" w:right="142"/>
    </w:pPr>
    <w:rPr>
      <w:rFonts w:cs="Calibri"/>
      <w:color w:val="000000" w:themeColor="text1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34" w:after="234" w:line="240" w:lineRule="auto"/>
      <w:outlineLvl w:val="0"/>
    </w:pPr>
    <w:rPr>
      <w:rFonts w:asciiTheme="majorHAnsi" w:eastAsiaTheme="majorEastAsia" w:hAnsiTheme="majorHAnsi" w:cstheme="majorBidi"/>
      <w:sz w:val="39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keepLines/>
      <w:spacing w:before="720" w:after="384" w:line="240" w:lineRule="auto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keepLines/>
      <w:spacing w:before="280" w:after="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4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pPr>
      <w:keepNext/>
      <w:keepLines/>
      <w:spacing w:before="480"/>
      <w:outlineLvl w:val="4"/>
    </w:pPr>
    <w:rPr>
      <w:rFonts w:asciiTheme="majorHAnsi" w:eastAsiaTheme="majorEastAsia" w:hAnsiTheme="majorHAnsi" w:cstheme="majorBidi"/>
      <w:b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MittlereListe1-Akzent3">
    <w:name w:val="Medium List 1 Accent 3"/>
    <w:aliases w:val="Messe Frankfurt"/>
    <w:basedOn w:val="NormaleTabelle"/>
    <w:uiPriority w:val="65"/>
    <w:pPr>
      <w:spacing w:after="0" w:line="240" w:lineRule="auto"/>
    </w:pPr>
    <w:rPr>
      <w:rFonts w:eastAsia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cPr>
      <w:vAlign w:val="center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paragraph" w:styleId="Kopfzeile">
    <w:name w:val="header"/>
    <w:basedOn w:val="Standard"/>
    <w:link w:val="KopfzeileZchn"/>
    <w:pPr>
      <w:widowControl w:val="0"/>
      <w:tabs>
        <w:tab w:val="center" w:pos="4819"/>
        <w:tab w:val="right" w:pos="9071"/>
      </w:tabs>
      <w:spacing w:line="280" w:lineRule="exact"/>
    </w:pPr>
    <w:rPr>
      <w:rFonts w:ascii="Arial" w:eastAsia="Times New Roman" w:hAnsi="Arial" w:cs="Times New Roman"/>
      <w:szCs w:val="20"/>
    </w:rPr>
  </w:style>
  <w:style w:type="character" w:customStyle="1" w:styleId="KopfzeileZchn">
    <w:name w:val="Kopfzeile Zchn"/>
    <w:basedOn w:val="Absatz-Standardschriftart"/>
    <w:link w:val="Kopfzeile"/>
    <w:rPr>
      <w:rFonts w:ascii="Arial" w:eastAsia="Times New Roman" w:hAnsi="Arial" w:cs="Times New Roman"/>
      <w:szCs w:val="20"/>
      <w:lang w:eastAsia="de-DE"/>
    </w:rPr>
  </w:style>
  <w:style w:type="character" w:styleId="Hyperlink">
    <w:name w:val="Hyperlink"/>
    <w:basedOn w:val="Absatz-Standardschriftart"/>
    <w:uiPriority w:val="99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semiHidden/>
    <w:qFormat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000000" w:themeColor="text1"/>
      <w:sz w:val="39"/>
      <w:szCs w:val="32"/>
      <w:lang w:eastAsia="de-DE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ietext">
    <w:name w:val="Fließtext"/>
    <w:basedOn w:val="Standard"/>
    <w:qFormat/>
    <w:pPr>
      <w:spacing w:after="280"/>
    </w:pPr>
    <w:rPr>
      <w:rFonts w:ascii="Arial" w:hAnsi="Arial" w:cs="Arial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000000" w:themeColor="text1"/>
      <w:sz w:val="32"/>
      <w:szCs w:val="26"/>
      <w:lang w:eastAsia="de-DE"/>
    </w:rPr>
  </w:style>
  <w:style w:type="paragraph" w:customStyle="1" w:styleId="Anlese">
    <w:name w:val="Anlese"/>
    <w:basedOn w:val="Standard"/>
    <w:qFormat/>
    <w:pPr>
      <w:spacing w:after="288" w:line="240" w:lineRule="auto"/>
    </w:pPr>
    <w:rPr>
      <w:rFonts w:ascii="Arial" w:hAnsi="Arial" w:cs="Arial"/>
      <w:b/>
      <w:bCs/>
      <w:color w:val="000000"/>
      <w:szCs w:val="28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b/>
      <w:color w:val="000000" w:themeColor="text1"/>
      <w:szCs w:val="24"/>
      <w:lang w:eastAsia="de-DE"/>
    </w:rPr>
  </w:style>
  <w:style w:type="paragraph" w:customStyle="1" w:styleId="Bildunterschrift">
    <w:name w:val="Bildunterschrift"/>
    <w:basedOn w:val="Standard"/>
    <w:qFormat/>
    <w:pPr>
      <w:spacing w:after="560" w:line="240" w:lineRule="auto"/>
      <w:ind w:left="0" w:right="0"/>
    </w:pPr>
    <w:rPr>
      <w:rFonts w:ascii="Arial" w:hAnsi="Arial" w:cs="Arial"/>
      <w:noProof/>
      <w:sz w:val="18"/>
      <w:szCs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Theme="majorHAnsi" w:eastAsiaTheme="majorEastAsia" w:hAnsiTheme="majorHAnsi" w:cstheme="majorBidi"/>
      <w:b/>
      <w:iCs/>
      <w:color w:val="000000" w:themeColor="text1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Theme="majorHAnsi" w:eastAsiaTheme="majorEastAsia" w:hAnsiTheme="majorHAnsi" w:cstheme="majorBidi"/>
      <w:b/>
      <w:color w:val="000000" w:themeColor="text1"/>
      <w:sz w:val="14"/>
      <w:lang w:eastAsia="de-DE"/>
    </w:rPr>
  </w:style>
  <w:style w:type="paragraph" w:customStyle="1" w:styleId="HintergrundinformationenMF">
    <w:name w:val="Hintergrundinformationen MF"/>
    <w:basedOn w:val="Standard"/>
    <w:pPr>
      <w:widowControl w:val="0"/>
      <w:spacing w:line="220" w:lineRule="atLeast"/>
    </w:pPr>
    <w:rPr>
      <w:rFonts w:ascii="Arial" w:eastAsia="Times New Roman" w:hAnsi="Arial" w:cs="Times New Roman"/>
      <w:noProof/>
      <w:sz w:val="14"/>
      <w:szCs w:val="17"/>
    </w:rPr>
  </w:style>
  <w:style w:type="paragraph" w:customStyle="1" w:styleId="FlietextTabelle">
    <w:name w:val="Fließtext Tabelle"/>
    <w:basedOn w:val="Standard"/>
    <w:qFormat/>
    <w:pPr>
      <w:framePr w:vSpace="238" w:wrap="around" w:vAnchor="text" w:hAnchor="text" w:y="1"/>
      <w:ind w:left="34" w:right="34"/>
      <w:suppressOverlap/>
    </w:pPr>
    <w:rPr>
      <w:rFonts w:ascii="Arial" w:eastAsia="Times New Roman" w:hAnsi="Arial" w:cs="Arial"/>
      <w:bCs/>
      <w:szCs w:val="20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customStyle="1" w:styleId="DatumVeranstaltung">
    <w:name w:val="Datum Veranstaltung"/>
    <w:basedOn w:val="Flietext"/>
    <w:qFormat/>
    <w:pPr>
      <w:spacing w:before="210"/>
    </w:pPr>
  </w:style>
  <w:style w:type="character" w:customStyle="1" w:styleId="NichtaufgelsteErwhnung1">
    <w:name w:val="Nicht aufgelöste Erwähnung1"/>
    <w:basedOn w:val="Absatz-Standardschriftart"/>
    <w:uiPriority w:val="99"/>
    <w:semiHidden/>
    <w:rPr>
      <w:color w:val="605E5C"/>
      <w:shd w:val="clear" w:color="auto" w:fill="E1DFDD"/>
    </w:rPr>
  </w:style>
  <w:style w:type="paragraph" w:customStyle="1" w:styleId="xAbstandBildmarke">
    <w:name w:val="x_Abstand Bildmarke"/>
    <w:basedOn w:val="Standard"/>
    <w:qFormat/>
    <w:pPr>
      <w:spacing w:after="560"/>
    </w:pPr>
    <w:rPr>
      <w:rFonts w:ascii="Arial" w:hAnsi="Arial" w:cs="Arial"/>
      <w:szCs w:val="20"/>
    </w:rPr>
  </w:style>
  <w:style w:type="table" w:customStyle="1" w:styleId="BildunterschriftMF">
    <w:name w:val="Bildunterschrift MF"/>
    <w:basedOn w:val="NormaleTabelle"/>
    <w:uiPriority w:val="99"/>
    <w:pPr>
      <w:spacing w:after="0" w:line="240" w:lineRule="auto"/>
    </w:pPr>
    <w:tblPr/>
  </w:style>
  <w:style w:type="paragraph" w:customStyle="1" w:styleId="Bild">
    <w:name w:val="Bild"/>
    <w:basedOn w:val="Standard"/>
    <w:qFormat/>
    <w:pPr>
      <w:ind w:left="0" w:right="0"/>
    </w:pPr>
    <w:rPr>
      <w:noProof/>
    </w:rPr>
  </w:style>
  <w:style w:type="paragraph" w:styleId="Textkrper-Zeileneinzug">
    <w:name w:val="Body Text Indent"/>
    <w:basedOn w:val="Standard"/>
    <w:link w:val="Textkrper-ZeileneinzugZchn"/>
    <w:uiPriority w:val="99"/>
    <w:semiHidden/>
    <w:pPr>
      <w:widowControl w:val="0"/>
      <w:ind w:leftChars="64" w:left="141" w:right="0"/>
    </w:pPr>
    <w:rPr>
      <w:sz w:val="17"/>
      <w:lang w:val="it-IT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Pr>
      <w:rFonts w:cs="Calibri"/>
      <w:color w:val="000000" w:themeColor="text1"/>
      <w:sz w:val="17"/>
      <w:lang w:val="it-IT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A2BF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rsid w:val="00D15D6F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rsid w:val="00484A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84A1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84A11"/>
    <w:rPr>
      <w:rFonts w:cs="Calibri"/>
      <w:color w:val="000000" w:themeColor="text1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4A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84A11"/>
    <w:rPr>
      <w:rFonts w:cs="Calibri"/>
      <w:b/>
      <w:bCs/>
      <w:color w:val="000000" w:themeColor="text1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fa.com/follow-iff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ff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Office_2021\Schriftverkehr\Presseinfo-produktmarke_ma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CBC5E-9D7C-43B5-9229-7D5E2D682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Presseinfo-produktmarke_mail</Template>
  <TotalTime>0</TotalTime>
  <Pages>1</Pages>
  <Words>196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Messe Frankfurt GmbH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 Beckdorf</dc:creator>
  <cp:keywords/>
  <dc:description/>
  <cp:lastModifiedBy>Schwickart, Antje (EBU 53)</cp:lastModifiedBy>
  <cp:revision>17</cp:revision>
  <dcterms:created xsi:type="dcterms:W3CDTF">2024-12-02T09:30:00Z</dcterms:created>
  <dcterms:modified xsi:type="dcterms:W3CDTF">2024-12-18T13:28:00Z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sselogo1">
    <vt:lpwstr>J:\\Office_2021\\Logo\\HTML\\IFFA_RGB.jpg</vt:lpwstr>
  </property>
  <property fmtid="{D5CDD505-2E9C-101B-9397-08002B2CF9AE}" pid="3" name="V_Messeinternet">
    <vt:lpwstr>www.messefrankfurt.com</vt:lpwstr>
  </property>
  <property fmtid="{D5CDD505-2E9C-101B-9397-08002B2CF9AE}" pid="4" name="V_Anzzeichen">
    <vt:lpwstr>6206</vt:lpwstr>
  </property>
  <property fmtid="{D5CDD505-2E9C-101B-9397-08002B2CF9AE}" pid="5" name="V_MesseInternet2">
    <vt:lpwstr>www.iffa.messefrankfurt.com</vt:lpwstr>
  </property>
  <property fmtid="{D5CDD505-2E9C-101B-9397-08002B2CF9AE}" pid="6" name="V_thema2">
    <vt:lpwstr>IFFA</vt:lpwstr>
  </property>
  <property fmtid="{D5CDD505-2E9C-101B-9397-08002B2CF9AE}" pid="7" name="V_thema3">
    <vt:lpwstr>Die Nr. 1 der Fleischwirtschaft</vt:lpwstr>
  </property>
  <property fmtid="{D5CDD505-2E9C-101B-9397-08002B2CF9AE}" pid="8" name="V_head1">
    <vt:lpwstr> </vt:lpwstr>
  </property>
  <property fmtid="{D5CDD505-2E9C-101B-9397-08002B2CF9AE}" pid="9" name="messelogo2neu">
    <vt:lpwstr>J:\\Office_2021\\Logo\\Unternehmensmarke\\MF_Black_40mm.wmf</vt:lpwstr>
  </property>
  <property fmtid="{D5CDD505-2E9C-101B-9397-08002B2CF9AE}" pid="10" name="V_Messevorwahl">
    <vt:lpwstr>+49 69 75 75-</vt:lpwstr>
  </property>
  <property fmtid="{D5CDD505-2E9C-101B-9397-08002B2CF9AE}" pid="11" name="V_MeinName">
    <vt:lpwstr>Anneke Beckdorf</vt:lpwstr>
  </property>
  <property fmtid="{D5CDD505-2E9C-101B-9397-08002B2CF9AE}" pid="12" name="V_MeinTel">
    <vt:lpwstr>6457</vt:lpwstr>
  </property>
  <property fmtid="{D5CDD505-2E9C-101B-9397-08002B2CF9AE}" pid="13" name="V_MeinEMail">
    <vt:lpwstr>anneke.beckdorf</vt:lpwstr>
  </property>
  <property fmtid="{D5CDD505-2E9C-101B-9397-08002B2CF9AE}" pid="14" name="V_MeinFax">
    <vt:lpwstr> </vt:lpwstr>
  </property>
  <property fmtid="{D5CDD505-2E9C-101B-9397-08002B2CF9AE}" pid="15" name="V_Betreff">
    <vt:lpwstr> </vt:lpwstr>
  </property>
  <property fmtid="{D5CDD505-2E9C-101B-9397-08002B2CF9AE}" pid="16" name="VA_Datum">
    <vt:lpwstr> </vt:lpwstr>
  </property>
</Properties>
</file>